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3D" w:rsidRPr="0067273D" w:rsidRDefault="0067273D" w:rsidP="006727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7"/>
          <w:szCs w:val="27"/>
          <w:lang w:eastAsia="es-PE"/>
        </w:rPr>
        <w:t>Sílabo del Curso: Auxiliar de Despacho Aduanero</w:t>
      </w:r>
    </w:p>
    <w:p w:rsidR="0067273D" w:rsidRPr="0067273D" w:rsidRDefault="0067273D" w:rsidP="0067273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Datos Generales</w:t>
      </w:r>
    </w:p>
    <w:p w:rsidR="0067273D" w:rsidRPr="0067273D" w:rsidRDefault="0067273D" w:rsidP="006727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Nombre del Curso</w:t>
      </w: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: Auxiliar de Despacho Aduanero</w:t>
      </w:r>
    </w:p>
    <w:p w:rsidR="0067273D" w:rsidRPr="0067273D" w:rsidRDefault="0067273D" w:rsidP="006727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Institución</w:t>
      </w: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Pr="0067273D">
        <w:rPr>
          <w:rFonts w:ascii="Times New Roman" w:eastAsia="Times New Roman" w:hAnsi="Times New Roman" w:cs="Times New Roman"/>
          <w:b/>
          <w:sz w:val="24"/>
          <w:szCs w:val="24"/>
          <w:lang w:eastAsia="es-PE"/>
        </w:rPr>
        <w:t>CENTRO DE FORMACION EN COMERCIO EXTERIOR S.A.C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PE"/>
        </w:rPr>
        <w:t>.</w:t>
      </w:r>
      <w:bookmarkStart w:id="0" w:name="_GoBack"/>
      <w:bookmarkEnd w:id="0"/>
    </w:p>
    <w:p w:rsidR="0067273D" w:rsidRPr="0067273D" w:rsidRDefault="0067273D" w:rsidP="006727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Duración</w:t>
      </w: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>: 19</w:t>
      </w: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semanas</w:t>
      </w:r>
    </w:p>
    <w:p w:rsidR="0067273D" w:rsidRPr="0067273D" w:rsidRDefault="0067273D" w:rsidP="006727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Modalidad</w:t>
      </w: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: </w:t>
      </w: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Virtual</w:t>
      </w:r>
    </w:p>
    <w:p w:rsidR="0067273D" w:rsidRPr="0067273D" w:rsidRDefault="0067273D" w:rsidP="006727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Dirigido a</w:t>
      </w: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: Profesionales y técnicos interesados en el ámbito del comercio exterior y las operaciones aduaneras.</w:t>
      </w:r>
    </w:p>
    <w:p w:rsidR="0067273D" w:rsidRPr="0067273D" w:rsidRDefault="0067273D" w:rsidP="0067273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Objetivos del Curso</w:t>
      </w:r>
    </w:p>
    <w:p w:rsidR="0067273D" w:rsidRPr="0067273D" w:rsidRDefault="0067273D" w:rsidP="006727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Proporcionar conocimientos básicos y avanzados sobre el comercio exterior y la operativa aduanera.</w:t>
      </w:r>
    </w:p>
    <w:p w:rsidR="0067273D" w:rsidRPr="0067273D" w:rsidRDefault="0067273D" w:rsidP="006727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Capacitar a los participantes en la legislación y procedimientos aduaneros vigentes.</w:t>
      </w:r>
    </w:p>
    <w:p w:rsidR="0067273D" w:rsidRPr="0067273D" w:rsidRDefault="0067273D" w:rsidP="006727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Desarrollar competencias en la gestión de la cadena de suministro internacional y la seguridad.</w:t>
      </w:r>
    </w:p>
    <w:p w:rsidR="0067273D" w:rsidRPr="0067273D" w:rsidRDefault="0067273D" w:rsidP="006727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Promover la ética y la calidad en el comercio exterior y la atención al cliente.</w:t>
      </w:r>
    </w:p>
    <w:p w:rsidR="0067273D" w:rsidRPr="0067273D" w:rsidRDefault="0067273D" w:rsidP="0067273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Contenido del Curso</w:t>
      </w:r>
    </w:p>
    <w:p w:rsidR="0067273D" w:rsidRPr="0067273D" w:rsidRDefault="0067273D" w:rsidP="00672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1: Fundamentos del Comercio Exterior y Aduanas</w:t>
      </w:r>
    </w:p>
    <w:p w:rsidR="0067273D" w:rsidRPr="0067273D" w:rsidRDefault="0067273D" w:rsidP="006727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Introducción al Comercio Exterior</w:t>
      </w:r>
    </w:p>
    <w:p w:rsidR="0067273D" w:rsidRPr="0067273D" w:rsidRDefault="0067273D" w:rsidP="0067273D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Conceptos básicos</w:t>
      </w:r>
    </w:p>
    <w:p w:rsidR="0067273D" w:rsidRPr="0067273D" w:rsidRDefault="0067273D" w:rsidP="0067273D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Importancia del comercio exterior en la economía</w:t>
      </w:r>
    </w:p>
    <w:p w:rsidR="0067273D" w:rsidRPr="0067273D" w:rsidRDefault="0067273D" w:rsidP="006727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Ley del Procedimiento Administrativo General y su Implicancia en los Procesos Aduaneros</w:t>
      </w:r>
    </w:p>
    <w:p w:rsidR="0067273D" w:rsidRPr="0067273D" w:rsidRDefault="0067273D" w:rsidP="0067273D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Análisis de la legislación</w:t>
      </w:r>
    </w:p>
    <w:p w:rsidR="0067273D" w:rsidRPr="0067273D" w:rsidRDefault="0067273D" w:rsidP="0067273D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Aplicación práctica en los procedimientos aduaneros</w:t>
      </w:r>
    </w:p>
    <w:p w:rsidR="0067273D" w:rsidRPr="0067273D" w:rsidRDefault="0067273D" w:rsidP="00672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2: Ética en el Comercio Exterior</w:t>
      </w:r>
    </w:p>
    <w:p w:rsidR="0067273D" w:rsidRPr="0067273D" w:rsidRDefault="0067273D" w:rsidP="0067273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La Importancia de la Ética en el Comercio Exterior</w:t>
      </w:r>
    </w:p>
    <w:p w:rsidR="0067273D" w:rsidRPr="0067273D" w:rsidRDefault="0067273D" w:rsidP="0067273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Principios éticos en las operaciones internacionales</w:t>
      </w:r>
    </w:p>
    <w:p w:rsidR="0067273D" w:rsidRPr="0067273D" w:rsidRDefault="0067273D" w:rsidP="0067273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Casos prácticos y análisis ético</w:t>
      </w:r>
    </w:p>
    <w:p w:rsidR="0067273D" w:rsidRPr="0067273D" w:rsidRDefault="0067273D" w:rsidP="00672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3: Operatividad Aduanera</w:t>
      </w:r>
    </w:p>
    <w:p w:rsidR="0067273D" w:rsidRPr="0067273D" w:rsidRDefault="0067273D" w:rsidP="0067273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Operativa de Comercio Exterior</w:t>
      </w:r>
    </w:p>
    <w:p w:rsidR="0067273D" w:rsidRPr="0067273D" w:rsidRDefault="0067273D" w:rsidP="0067273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Procedimientos de importación y exportación</w:t>
      </w:r>
    </w:p>
    <w:p w:rsidR="0067273D" w:rsidRPr="0067273D" w:rsidRDefault="0067273D" w:rsidP="0067273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Documentación y trámites necesarios</w:t>
      </w:r>
    </w:p>
    <w:p w:rsidR="0067273D" w:rsidRPr="0067273D" w:rsidRDefault="0067273D" w:rsidP="0067273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Mercancías Restringidas y Prohibidas</w:t>
      </w:r>
    </w:p>
    <w:p w:rsidR="0067273D" w:rsidRPr="0067273D" w:rsidRDefault="0067273D" w:rsidP="0067273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Identificación y regulación</w:t>
      </w:r>
    </w:p>
    <w:p w:rsidR="0067273D" w:rsidRPr="0067273D" w:rsidRDefault="0067273D" w:rsidP="0067273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Consecuencias legales y operativas</w:t>
      </w:r>
    </w:p>
    <w:p w:rsidR="0067273D" w:rsidRPr="0067273D" w:rsidRDefault="0067273D" w:rsidP="00672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4: Legislación y Procedimientos Aduaneros</w:t>
      </w:r>
    </w:p>
    <w:p w:rsidR="0067273D" w:rsidRPr="0067273D" w:rsidRDefault="0067273D" w:rsidP="0067273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lastRenderedPageBreak/>
        <w:t>Legislación Aduanera I</w:t>
      </w:r>
    </w:p>
    <w:p w:rsidR="0067273D" w:rsidRPr="0067273D" w:rsidRDefault="0067273D" w:rsidP="0067273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Normativa vigente y su aplicación</w:t>
      </w:r>
    </w:p>
    <w:p w:rsidR="0067273D" w:rsidRPr="0067273D" w:rsidRDefault="0067273D" w:rsidP="0067273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Procedimientos Aduaneros</w:t>
      </w:r>
    </w:p>
    <w:p w:rsidR="0067273D" w:rsidRPr="0067273D" w:rsidRDefault="0067273D" w:rsidP="0067273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Procesos y trámites aduaneros</w:t>
      </w:r>
    </w:p>
    <w:p w:rsidR="0067273D" w:rsidRPr="0067273D" w:rsidRDefault="0067273D" w:rsidP="0067273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Gestión de Operadores</w:t>
      </w:r>
    </w:p>
    <w:p w:rsidR="0067273D" w:rsidRPr="0067273D" w:rsidRDefault="0067273D" w:rsidP="0067273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Registro y control de operadores de comercio exterior</w:t>
      </w:r>
    </w:p>
    <w:p w:rsidR="0067273D" w:rsidRPr="0067273D" w:rsidRDefault="0067273D" w:rsidP="0067273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Legislación Aduanera II - Taller</w:t>
      </w:r>
    </w:p>
    <w:p w:rsidR="0067273D" w:rsidRPr="0067273D" w:rsidRDefault="0067273D" w:rsidP="0067273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Taller práctico sobre legislación aduanera</w:t>
      </w:r>
    </w:p>
    <w:p w:rsidR="0067273D" w:rsidRPr="0067273D" w:rsidRDefault="0067273D" w:rsidP="00672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5: Nomenclatura Arancelaria</w:t>
      </w:r>
    </w:p>
    <w:p w:rsidR="0067273D" w:rsidRPr="0067273D" w:rsidRDefault="0067273D" w:rsidP="0067273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Nomenclatura Arancelaria</w:t>
      </w:r>
    </w:p>
    <w:p w:rsidR="0067273D" w:rsidRPr="0067273D" w:rsidRDefault="0067273D" w:rsidP="0067273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Sistema Armonizado de Designación y Codificación de Mercancías</w:t>
      </w:r>
    </w:p>
    <w:p w:rsidR="0067273D" w:rsidRPr="0067273D" w:rsidRDefault="0067273D" w:rsidP="0067273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Clasificación arancelaria y su importancia</w:t>
      </w:r>
    </w:p>
    <w:p w:rsidR="0067273D" w:rsidRPr="0067273D" w:rsidRDefault="0067273D" w:rsidP="00672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6: Preferencias Arancelarias</w:t>
      </w:r>
    </w:p>
    <w:p w:rsidR="0067273D" w:rsidRPr="0067273D" w:rsidRDefault="0067273D" w:rsidP="006727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Preferencias Arancelarias</w:t>
      </w:r>
    </w:p>
    <w:p w:rsidR="0067273D" w:rsidRPr="0067273D" w:rsidRDefault="0067273D" w:rsidP="0067273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Tratados de Libre Comercio (TLC)</w:t>
      </w:r>
    </w:p>
    <w:p w:rsidR="0067273D" w:rsidRPr="0067273D" w:rsidRDefault="0067273D" w:rsidP="0067273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Acuerdos comerciales y su impacto</w:t>
      </w:r>
    </w:p>
    <w:p w:rsidR="0067273D" w:rsidRPr="0067273D" w:rsidRDefault="0067273D" w:rsidP="00672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7: Valoración Aduanera I</w:t>
      </w:r>
    </w:p>
    <w:p w:rsidR="0067273D" w:rsidRPr="0067273D" w:rsidRDefault="0067273D" w:rsidP="0067273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Valoración Aduanera I</w:t>
      </w:r>
    </w:p>
    <w:p w:rsidR="0067273D" w:rsidRPr="0067273D" w:rsidRDefault="0067273D" w:rsidP="0067273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Métodos de valoración aduanera</w:t>
      </w:r>
    </w:p>
    <w:p w:rsidR="0067273D" w:rsidRPr="0067273D" w:rsidRDefault="0067273D" w:rsidP="0067273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Normativa y aplicación práctica</w:t>
      </w:r>
    </w:p>
    <w:p w:rsidR="0067273D" w:rsidRPr="0067273D" w:rsidRDefault="0067273D" w:rsidP="00672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8: Tributación Aduanera</w:t>
      </w:r>
    </w:p>
    <w:p w:rsidR="0067273D" w:rsidRPr="0067273D" w:rsidRDefault="0067273D" w:rsidP="0067273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Tributación Aduanera</w:t>
      </w:r>
    </w:p>
    <w:p w:rsidR="0067273D" w:rsidRPr="0067273D" w:rsidRDefault="0067273D" w:rsidP="0067273D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Impuestos y tasas en el comercio exterior</w:t>
      </w:r>
    </w:p>
    <w:p w:rsidR="0067273D" w:rsidRPr="0067273D" w:rsidRDefault="0067273D" w:rsidP="0067273D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Cálculo y liquidación de tributos</w:t>
      </w:r>
    </w:p>
    <w:p w:rsidR="0067273D" w:rsidRPr="0067273D" w:rsidRDefault="0067273D" w:rsidP="00672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9: Gestión y Seguridad de la Cadena de Suministro Internacional</w:t>
      </w:r>
    </w:p>
    <w:p w:rsidR="0067273D" w:rsidRPr="0067273D" w:rsidRDefault="0067273D" w:rsidP="0067273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Gestión y Seguridad de la Cadena de Suministro Internacional</w:t>
      </w:r>
    </w:p>
    <w:p w:rsidR="0067273D" w:rsidRPr="0067273D" w:rsidRDefault="0067273D" w:rsidP="0067273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Estrategias de gestión de la cadena de suministro</w:t>
      </w:r>
    </w:p>
    <w:p w:rsidR="0067273D" w:rsidRPr="0067273D" w:rsidRDefault="0067273D" w:rsidP="0067273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Seguridad en la cadena de suministro y normativas internacionales</w:t>
      </w:r>
    </w:p>
    <w:p w:rsidR="0067273D" w:rsidRPr="0067273D" w:rsidRDefault="0067273D" w:rsidP="00672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10: Gestión de la Calidad y Atención al Cliente</w:t>
      </w:r>
    </w:p>
    <w:p w:rsidR="0067273D" w:rsidRPr="0067273D" w:rsidRDefault="0067273D" w:rsidP="0067273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Gestión de la Calidad y Atención al Cliente</w:t>
      </w:r>
    </w:p>
    <w:p w:rsidR="0067273D" w:rsidRPr="0067273D" w:rsidRDefault="0067273D" w:rsidP="0067273D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Sistemas de gestión de la calidad en el comercio exterior</w:t>
      </w:r>
    </w:p>
    <w:p w:rsidR="0067273D" w:rsidRPr="0067273D" w:rsidRDefault="0067273D" w:rsidP="0067273D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Técnicas de atención y servicio al cliente</w:t>
      </w:r>
    </w:p>
    <w:p w:rsidR="0067273D" w:rsidRPr="0067273D" w:rsidRDefault="0067273D" w:rsidP="00672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11: Sistemas Informáticos Aduaneros</w:t>
      </w:r>
    </w:p>
    <w:p w:rsidR="0067273D" w:rsidRPr="0067273D" w:rsidRDefault="0067273D" w:rsidP="0067273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Sistemas Informáticos Aduaneros</w:t>
      </w:r>
    </w:p>
    <w:p w:rsidR="0067273D" w:rsidRPr="0067273D" w:rsidRDefault="0067273D" w:rsidP="0067273D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Herramientas y software para la gestión aduanera</w:t>
      </w:r>
    </w:p>
    <w:p w:rsidR="0067273D" w:rsidRPr="0067273D" w:rsidRDefault="0067273D" w:rsidP="0067273D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Automatización de procesos aduaneros</w:t>
      </w:r>
    </w:p>
    <w:p w:rsidR="0067273D" w:rsidRPr="0067273D" w:rsidRDefault="0067273D" w:rsidP="0067273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lastRenderedPageBreak/>
        <w:t>Metodología</w:t>
      </w:r>
    </w:p>
    <w:p w:rsidR="0067273D" w:rsidRPr="0067273D" w:rsidRDefault="0067273D" w:rsidP="0067273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Clases Teóricas</w:t>
      </w: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: Exposiciones a cargo de especialistas en la materia.</w:t>
      </w:r>
    </w:p>
    <w:p w:rsidR="0067273D" w:rsidRPr="0067273D" w:rsidRDefault="0067273D" w:rsidP="0067273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Talleres Prácticos</w:t>
      </w: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: Casos de estudio y ejercicios aplicados.</w:t>
      </w:r>
    </w:p>
    <w:p w:rsidR="0067273D" w:rsidRPr="0067273D" w:rsidRDefault="0067273D" w:rsidP="0067273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Foros de Discusión</w:t>
      </w: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: Intercambio de experiencias y conocimientos.</w:t>
      </w:r>
    </w:p>
    <w:p w:rsidR="0067273D" w:rsidRPr="0067273D" w:rsidRDefault="0067273D" w:rsidP="0067273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Evaluaciones</w:t>
      </w: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: Pruebas teóricas y prácticas al final de cada módulo.</w:t>
      </w:r>
    </w:p>
    <w:p w:rsidR="0067273D" w:rsidRPr="0067273D" w:rsidRDefault="0067273D" w:rsidP="0067273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Evaluación</w:t>
      </w:r>
    </w:p>
    <w:p w:rsidR="0067273D" w:rsidRPr="0067273D" w:rsidRDefault="0067273D" w:rsidP="0067273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Participación en clase</w:t>
      </w: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: 20%</w:t>
      </w:r>
    </w:p>
    <w:p w:rsidR="0067273D" w:rsidRPr="0067273D" w:rsidRDefault="0067273D" w:rsidP="0067273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Tareas y trabajos prácticos</w:t>
      </w: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: 30%</w:t>
      </w:r>
    </w:p>
    <w:p w:rsidR="0067273D" w:rsidRPr="0067273D" w:rsidRDefault="0067273D" w:rsidP="0067273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Examen parcial</w:t>
      </w: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: 20%</w:t>
      </w:r>
    </w:p>
    <w:p w:rsidR="0067273D" w:rsidRPr="0067273D" w:rsidRDefault="0067273D" w:rsidP="0067273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Examen final</w:t>
      </w: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: 30%</w:t>
      </w:r>
    </w:p>
    <w:p w:rsidR="0067273D" w:rsidRPr="0067273D" w:rsidRDefault="0067273D" w:rsidP="0067273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Bibliografía</w:t>
      </w:r>
    </w:p>
    <w:p w:rsidR="0067273D" w:rsidRPr="0067273D" w:rsidRDefault="0067273D" w:rsidP="0067273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Textos Básicos</w:t>
      </w: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:</w:t>
      </w:r>
    </w:p>
    <w:p w:rsidR="0067273D" w:rsidRPr="0067273D" w:rsidRDefault="0067273D" w:rsidP="0067273D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Manual de Comercio Exterior y Aduanas.</w:t>
      </w:r>
    </w:p>
    <w:p w:rsidR="0067273D" w:rsidRPr="0067273D" w:rsidRDefault="0067273D" w:rsidP="0067273D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Ley General de Aduanas y su Reglamento.</w:t>
      </w:r>
    </w:p>
    <w:p w:rsidR="0067273D" w:rsidRPr="0067273D" w:rsidRDefault="0067273D" w:rsidP="0067273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Material Complementario</w:t>
      </w: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:</w:t>
      </w:r>
    </w:p>
    <w:p w:rsidR="0067273D" w:rsidRPr="0067273D" w:rsidRDefault="0067273D" w:rsidP="0067273D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Publicaciones y artículos sobre comercio exterior y aduanas.</w:t>
      </w:r>
    </w:p>
    <w:p w:rsidR="0067273D" w:rsidRPr="0067273D" w:rsidRDefault="0067273D" w:rsidP="0067273D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Normativas y guías emitidas por la SUNAT y otros organismos internacionales.</w:t>
      </w:r>
    </w:p>
    <w:p w:rsidR="0067273D" w:rsidRPr="0067273D" w:rsidRDefault="0067273D" w:rsidP="0067273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Certificación</w:t>
      </w:r>
    </w:p>
    <w:p w:rsidR="0067273D" w:rsidRPr="0067273D" w:rsidRDefault="0067273D" w:rsidP="00672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t>Al finalizar el curso y aprobar todas las evaluaciones, los participantes recibirán un certificado de Auxiliar de De</w:t>
      </w: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>spacho Aduanero emitido por ADUANEC  y por CEFOCEX.+</w:t>
      </w:r>
    </w:p>
    <w:p w:rsidR="0067273D" w:rsidRPr="0067273D" w:rsidRDefault="0067273D" w:rsidP="00672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7273D">
        <w:rPr>
          <w:rFonts w:ascii="Times New Roman" w:eastAsia="Times New Roman" w:hAnsi="Times New Roman" w:cs="Times New Roman"/>
          <w:sz w:val="24"/>
          <w:szCs w:val="24"/>
          <w:lang w:eastAsia="es-PE"/>
        </w:rPr>
        <w:pict>
          <v:rect id="_x0000_i1025" style="width:0;height:1.5pt" o:hralign="center" o:hrstd="t" o:hr="t" fillcolor="#a0a0a0" stroked="f"/>
        </w:pict>
      </w:r>
    </w:p>
    <w:p w:rsidR="00944EEB" w:rsidRDefault="00944EEB" w:rsidP="0067273D">
      <w:pPr>
        <w:jc w:val="both"/>
      </w:pPr>
    </w:p>
    <w:sectPr w:rsidR="00944E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7194"/>
    <w:multiLevelType w:val="multilevel"/>
    <w:tmpl w:val="1B12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94645"/>
    <w:multiLevelType w:val="multilevel"/>
    <w:tmpl w:val="3078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D0463"/>
    <w:multiLevelType w:val="multilevel"/>
    <w:tmpl w:val="DDFA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91179E"/>
    <w:multiLevelType w:val="multilevel"/>
    <w:tmpl w:val="983C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77419C"/>
    <w:multiLevelType w:val="multilevel"/>
    <w:tmpl w:val="A2DE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A92386"/>
    <w:multiLevelType w:val="multilevel"/>
    <w:tmpl w:val="E6C0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B72DA6"/>
    <w:multiLevelType w:val="multilevel"/>
    <w:tmpl w:val="CB5E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D75FD5"/>
    <w:multiLevelType w:val="multilevel"/>
    <w:tmpl w:val="668A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68708C"/>
    <w:multiLevelType w:val="multilevel"/>
    <w:tmpl w:val="DC2A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291478"/>
    <w:multiLevelType w:val="multilevel"/>
    <w:tmpl w:val="CF1A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E11F0"/>
    <w:multiLevelType w:val="multilevel"/>
    <w:tmpl w:val="997C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7737F2"/>
    <w:multiLevelType w:val="multilevel"/>
    <w:tmpl w:val="1A12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9A492D"/>
    <w:multiLevelType w:val="multilevel"/>
    <w:tmpl w:val="EDB0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634579"/>
    <w:multiLevelType w:val="multilevel"/>
    <w:tmpl w:val="F32C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DD270D"/>
    <w:multiLevelType w:val="multilevel"/>
    <w:tmpl w:val="A44E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34518A"/>
    <w:multiLevelType w:val="multilevel"/>
    <w:tmpl w:val="BBE2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4"/>
  </w:num>
  <w:num w:numId="5">
    <w:abstractNumId w:val="11"/>
  </w:num>
  <w:num w:numId="6">
    <w:abstractNumId w:val="9"/>
  </w:num>
  <w:num w:numId="7">
    <w:abstractNumId w:val="2"/>
  </w:num>
  <w:num w:numId="8">
    <w:abstractNumId w:val="8"/>
  </w:num>
  <w:num w:numId="9">
    <w:abstractNumId w:val="10"/>
  </w:num>
  <w:num w:numId="10">
    <w:abstractNumId w:val="14"/>
  </w:num>
  <w:num w:numId="11">
    <w:abstractNumId w:val="1"/>
  </w:num>
  <w:num w:numId="12">
    <w:abstractNumId w:val="12"/>
  </w:num>
  <w:num w:numId="13">
    <w:abstractNumId w:val="15"/>
  </w:num>
  <w:num w:numId="14">
    <w:abstractNumId w:val="0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3D"/>
    <w:rsid w:val="0067273D"/>
    <w:rsid w:val="0094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72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tulo4">
    <w:name w:val="heading 4"/>
    <w:basedOn w:val="Normal"/>
    <w:link w:val="Ttulo4Car"/>
    <w:uiPriority w:val="9"/>
    <w:qFormat/>
    <w:rsid w:val="006727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7273D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67273D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6727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72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tulo4">
    <w:name w:val="heading 4"/>
    <w:basedOn w:val="Normal"/>
    <w:link w:val="Ttulo4Car"/>
    <w:uiPriority w:val="9"/>
    <w:qFormat/>
    <w:rsid w:val="006727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7273D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67273D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6727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Maria Sanchez Icaza</dc:creator>
  <cp:lastModifiedBy>Carla Maria Sanchez Icaza</cp:lastModifiedBy>
  <cp:revision>1</cp:revision>
  <dcterms:created xsi:type="dcterms:W3CDTF">2024-06-06T19:48:00Z</dcterms:created>
  <dcterms:modified xsi:type="dcterms:W3CDTF">2024-06-06T19:53:00Z</dcterms:modified>
</cp:coreProperties>
</file>