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58" w:rsidRDefault="00BD4058" w:rsidP="00BD4058">
      <w:pPr>
        <w:pStyle w:val="Ttulo3"/>
        <w:jc w:val="center"/>
      </w:pPr>
      <w:r>
        <w:t>Syllabus:</w:t>
      </w:r>
    </w:p>
    <w:p w:rsidR="00BD4058" w:rsidRDefault="00BD4058" w:rsidP="00BD4058">
      <w:pPr>
        <w:pStyle w:val="Ttulo3"/>
      </w:pPr>
      <w:r>
        <w:t>Curso de Mercancías Restringidas y Prohibidas</w:t>
      </w:r>
      <w:bookmarkStart w:id="0" w:name="_GoBack"/>
      <w:bookmarkEnd w:id="0"/>
    </w:p>
    <w:p w:rsidR="00BD4058" w:rsidRDefault="00BD4058" w:rsidP="00BD4058">
      <w:r>
        <w:pict>
          <v:rect id="_x0000_i1025" style="width:0;height:1.5pt" o:hralign="center" o:hrstd="t" o:hr="t" fillcolor="#a0a0a0" stroked="f"/>
        </w:pict>
      </w:r>
    </w:p>
    <w:p w:rsidR="00BD4058" w:rsidRDefault="00BD4058" w:rsidP="00BD4058">
      <w:pPr>
        <w:pStyle w:val="NormalWeb"/>
      </w:pPr>
      <w:r>
        <w:rPr>
          <w:rStyle w:val="Textoennegrita"/>
        </w:rPr>
        <w:t>Curso: Mercancías Restringidas y Prohibidas</w:t>
      </w:r>
    </w:p>
    <w:p w:rsidR="00BD4058" w:rsidRDefault="00BD4058" w:rsidP="00BD4058">
      <w:pPr>
        <w:pStyle w:val="NormalWeb"/>
      </w:pPr>
      <w:r>
        <w:rPr>
          <w:rStyle w:val="Textoennegrita"/>
        </w:rPr>
        <w:t>Descripción:</w:t>
      </w:r>
      <w:r>
        <w:t xml:space="preserve"> Este curso proporcionará a los participantes un entendimiento detallado sobre las mercancías que están prohibidas o restringidas para importación y exportación, así como las implicaciones legales y administrativas asociadas.</w:t>
      </w:r>
    </w:p>
    <w:p w:rsidR="00BD4058" w:rsidRDefault="00BD4058" w:rsidP="00BD4058">
      <w:r>
        <w:pict>
          <v:rect id="_x0000_i1026" style="width:0;height:1.5pt" o:hralign="center" o:hrstd="t" o:hr="t" fillcolor="#a0a0a0" stroked="f"/>
        </w:pict>
      </w:r>
    </w:p>
    <w:p w:rsidR="00BD4058" w:rsidRDefault="00BD4058" w:rsidP="00BD4058">
      <w:pPr>
        <w:pStyle w:val="NormalWeb"/>
      </w:pPr>
      <w:r>
        <w:rPr>
          <w:rStyle w:val="Textoennegrita"/>
        </w:rPr>
        <w:t>Módulo 1: Mercancías Prohibidas</w:t>
      </w:r>
    </w:p>
    <w:p w:rsidR="00BD4058" w:rsidRDefault="00BD4058" w:rsidP="00BD405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Definición de mercancías prohibidas según la legislación nacional.</w:t>
      </w:r>
    </w:p>
    <w:p w:rsidR="00BD4058" w:rsidRDefault="00BD4058" w:rsidP="00BD405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Ejemplos de mercancías cuya importación o exportación está prohibida.</w:t>
      </w:r>
    </w:p>
    <w:p w:rsidR="00BD4058" w:rsidRDefault="00BD4058" w:rsidP="00BD405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Mandato legal y justificación para la prohibición de ciertas mercancías.</w:t>
      </w:r>
    </w:p>
    <w:p w:rsidR="00BD4058" w:rsidRDefault="00BD4058" w:rsidP="00BD4058">
      <w:pPr>
        <w:pStyle w:val="NormalWeb"/>
      </w:pPr>
      <w:r>
        <w:rPr>
          <w:rStyle w:val="Textoennegrita"/>
        </w:rPr>
        <w:t>Módulo 2: Mercancías Restringidas</w:t>
      </w:r>
    </w:p>
    <w:p w:rsidR="00BD4058" w:rsidRDefault="00BD4058" w:rsidP="00BD405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Concepto de mercancías restringidas y su regulación legal.</w:t>
      </w:r>
    </w:p>
    <w:p w:rsidR="00BD4058" w:rsidRDefault="00BD4058" w:rsidP="00BD405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Ejemplos de mercancías que requieren autorización para su importación o exportación.</w:t>
      </w:r>
    </w:p>
    <w:p w:rsidR="00BD4058" w:rsidRDefault="00BD4058" w:rsidP="00BD4058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Entidades competentes y procesos para obtener la autorización correspondiente.</w:t>
      </w:r>
    </w:p>
    <w:p w:rsidR="00BD4058" w:rsidRDefault="00BD4058" w:rsidP="00BD4058">
      <w:pPr>
        <w:pStyle w:val="NormalWeb"/>
      </w:pPr>
      <w:r>
        <w:rPr>
          <w:rStyle w:val="Textoennegrita"/>
        </w:rPr>
        <w:t>Módulo 3: Objetivos de Prohibir o Restringir Mercancías</w:t>
      </w:r>
    </w:p>
    <w:p w:rsidR="00BD4058" w:rsidRDefault="00BD4058" w:rsidP="00BD405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Razones para prohibir o restringir mercancías: protección de la salud pública, preservación del patrimonio cultural, conservación de recursos naturales, entre otros.</w:t>
      </w:r>
    </w:p>
    <w:p w:rsidR="00BD4058" w:rsidRDefault="00BD4058" w:rsidP="00BD405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Instituciones y entidades involucradas en la regulación y control de mercancías prohibidas o restringidas.</w:t>
      </w:r>
    </w:p>
    <w:p w:rsidR="00BD4058" w:rsidRDefault="00BD4058" w:rsidP="00BD4058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Casos prácticos y ejemplos ilustrativos.</w:t>
      </w:r>
    </w:p>
    <w:p w:rsidR="00BD4058" w:rsidRDefault="00BD4058" w:rsidP="00BD4058">
      <w:pPr>
        <w:pStyle w:val="NormalWeb"/>
      </w:pPr>
      <w:r>
        <w:rPr>
          <w:rStyle w:val="Textoennegrita"/>
        </w:rPr>
        <w:t>Módulo 4: Consecuencias de la Introducción o Extracción Ilícita de Mercancías</w:t>
      </w:r>
    </w:p>
    <w:p w:rsidR="00BD4058" w:rsidRDefault="00BD4058" w:rsidP="00BD405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Sanciones administrativas por infringir las normativas de mercancías prohibidas o restringidas.</w:t>
      </w:r>
    </w:p>
    <w:p w:rsidR="00BD4058" w:rsidRDefault="00BD4058" w:rsidP="00BD405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Consecuencias legales y administrativas de introducir o extraer mercancías ilícitamente.</w:t>
      </w:r>
    </w:p>
    <w:p w:rsidR="00BD4058" w:rsidRDefault="00BD4058" w:rsidP="00BD4058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Ejemplos de casos relevantes </w:t>
      </w:r>
      <w:proofErr w:type="spellStart"/>
      <w:proofErr w:type="gramStart"/>
      <w:r>
        <w:t>y</w:t>
      </w:r>
      <w:proofErr w:type="spellEnd"/>
      <w:proofErr w:type="gramEnd"/>
      <w:r>
        <w:t xml:space="preserve"> implicancias significativas.</w:t>
      </w:r>
    </w:p>
    <w:p w:rsidR="00BD4058" w:rsidRDefault="00BD4058" w:rsidP="00BD4058">
      <w:pPr>
        <w:pStyle w:val="NormalWeb"/>
      </w:pPr>
      <w:r>
        <w:rPr>
          <w:rStyle w:val="Textoennegrita"/>
        </w:rPr>
        <w:t>Módulo 5: Casuística de Mercancías Restringidas y Prohibidas</w:t>
      </w:r>
    </w:p>
    <w:p w:rsidR="00BD4058" w:rsidRDefault="00BD4058" w:rsidP="00BD405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Estudio de casos reales de mercancías restringidas y prohibidas.</w:t>
      </w:r>
    </w:p>
    <w:p w:rsidR="00BD4058" w:rsidRDefault="00BD4058" w:rsidP="00BD405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Análisis de situaciones específicas y cómo se manejaron legalmente.</w:t>
      </w:r>
    </w:p>
    <w:p w:rsidR="00BD4058" w:rsidRDefault="00BD4058" w:rsidP="00BD4058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Estrategias para evitar problemas y cumplir con las regulaciones aduaneras.</w:t>
      </w:r>
    </w:p>
    <w:p w:rsidR="00BD4058" w:rsidRDefault="00BD4058" w:rsidP="00BD4058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BD4058" w:rsidRDefault="00BD4058" w:rsidP="00BD4058">
      <w:pPr>
        <w:pStyle w:val="NormalWeb"/>
      </w:pPr>
      <w:r>
        <w:rPr>
          <w:rStyle w:val="Textoennegrita"/>
        </w:rPr>
        <w:lastRenderedPageBreak/>
        <w:t>Metodología:</w:t>
      </w:r>
    </w:p>
    <w:p w:rsidR="00BD4058" w:rsidRDefault="00BD4058" w:rsidP="00BD405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Clases teóricas interactivas con análisis de casos prácticos.</w:t>
      </w:r>
    </w:p>
    <w:p w:rsidR="00BD4058" w:rsidRDefault="00BD4058" w:rsidP="00BD405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Debate y discusión sobre escenarios reales de importación y exportación.</w:t>
      </w:r>
    </w:p>
    <w:p w:rsidR="00BD4058" w:rsidRDefault="00BD4058" w:rsidP="00BD4058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Ejercicios prácticos para la identificación y manejo de mercancías reguladas.</w:t>
      </w:r>
    </w:p>
    <w:p w:rsidR="00BD4058" w:rsidRDefault="00BD4058" w:rsidP="00BD4058">
      <w:pPr>
        <w:pStyle w:val="NormalWeb"/>
      </w:pPr>
      <w:r>
        <w:rPr>
          <w:rStyle w:val="Textoennegrita"/>
        </w:rPr>
        <w:t>Evaluación:</w:t>
      </w:r>
    </w:p>
    <w:p w:rsidR="00BD4058" w:rsidRDefault="00BD4058" w:rsidP="00BD405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Participación activa en discusiones y análisis de casos.</w:t>
      </w:r>
    </w:p>
    <w:p w:rsidR="00BD4058" w:rsidRDefault="00BD4058" w:rsidP="00BD405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Evaluación práctica al finalizar cada módulo sobre el conocimiento adquirido.</w:t>
      </w:r>
    </w:p>
    <w:p w:rsidR="00BD4058" w:rsidRDefault="00BD4058" w:rsidP="00BD405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Sesión final de preguntas y respuestas para resolver dudas específicas.</w:t>
      </w:r>
    </w:p>
    <w:p w:rsidR="00BD4058" w:rsidRDefault="00BD4058" w:rsidP="00BD4058">
      <w:pPr>
        <w:pStyle w:val="NormalWeb"/>
      </w:pPr>
      <w:r>
        <w:rPr>
          <w:rStyle w:val="Textoennegrita"/>
        </w:rPr>
        <w:t>Recursos:</w:t>
      </w:r>
    </w:p>
    <w:p w:rsidR="00BD4058" w:rsidRDefault="00BD4058" w:rsidP="00BD405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Material didáctico completo y actualizado sobre regulaciones aduaneras.</w:t>
      </w:r>
    </w:p>
    <w:p w:rsidR="00BD4058" w:rsidRDefault="00BD4058" w:rsidP="00BD405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Acceso a recursos en línea y bibliografía recomendada sobre mercancías restringidas y prohibidas.</w:t>
      </w:r>
    </w:p>
    <w:p w:rsidR="00BD4058" w:rsidRDefault="00BD4058" w:rsidP="00BD405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Enlaces útiles y documentos de referencia para consulta adicional.</w:t>
      </w:r>
    </w:p>
    <w:p w:rsidR="00BD4058" w:rsidRDefault="00BD4058" w:rsidP="00BD4058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BD4058" w:rsidRDefault="00BD4058" w:rsidP="00BD4058">
      <w:pPr>
        <w:pStyle w:val="NormalWeb"/>
      </w:pPr>
      <w:r>
        <w:rPr>
          <w:rStyle w:val="Textoennegrita"/>
        </w:rPr>
        <w:t>Dirigido a:</w:t>
      </w:r>
      <w:r>
        <w:t xml:space="preserve"> Este curso está dirigido a importadores, exportadores y operadores de comercio exterior interesados en comprender las condiciones y requisitos para el ingreso y salida de mercancías reguladas, asegurando el cumplimiento adecuado de las normativas vigentes.</w:t>
      </w:r>
    </w:p>
    <w:p w:rsidR="00BD4058" w:rsidRDefault="00BD4058" w:rsidP="00BD4058">
      <w:pPr>
        <w:pStyle w:val="NormalWeb"/>
      </w:pPr>
      <w:r>
        <w:rPr>
          <w:rStyle w:val="Textoennegrita"/>
        </w:rPr>
        <w:t>Duración del Curso:</w:t>
      </w:r>
    </w:p>
    <w:p w:rsidR="00BD4058" w:rsidRDefault="00BD4058" w:rsidP="00BD4058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Total de horas lectivas: 4 horas</w:t>
      </w:r>
    </w:p>
    <w:p w:rsidR="00703291" w:rsidRDefault="00703291" w:rsidP="00E35078">
      <w:pPr>
        <w:jc w:val="both"/>
      </w:pPr>
    </w:p>
    <w:sectPr w:rsidR="0070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C3E"/>
    <w:multiLevelType w:val="multilevel"/>
    <w:tmpl w:val="CD2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1160F"/>
    <w:multiLevelType w:val="multilevel"/>
    <w:tmpl w:val="CCD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D123E"/>
    <w:multiLevelType w:val="multilevel"/>
    <w:tmpl w:val="F54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D67E5"/>
    <w:multiLevelType w:val="multilevel"/>
    <w:tmpl w:val="2C4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F7453"/>
    <w:multiLevelType w:val="multilevel"/>
    <w:tmpl w:val="E40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C2D05"/>
    <w:multiLevelType w:val="multilevel"/>
    <w:tmpl w:val="AADC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03A18"/>
    <w:multiLevelType w:val="multilevel"/>
    <w:tmpl w:val="B3E8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AF1106"/>
    <w:multiLevelType w:val="multilevel"/>
    <w:tmpl w:val="AAF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518BF"/>
    <w:multiLevelType w:val="multilevel"/>
    <w:tmpl w:val="0326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440EB4"/>
    <w:multiLevelType w:val="multilevel"/>
    <w:tmpl w:val="8CB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70A77"/>
    <w:multiLevelType w:val="multilevel"/>
    <w:tmpl w:val="5C5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340A5D"/>
    <w:multiLevelType w:val="multilevel"/>
    <w:tmpl w:val="683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F06C4E"/>
    <w:multiLevelType w:val="multilevel"/>
    <w:tmpl w:val="681C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8B0D8A"/>
    <w:multiLevelType w:val="multilevel"/>
    <w:tmpl w:val="211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A44D07"/>
    <w:multiLevelType w:val="multilevel"/>
    <w:tmpl w:val="ACC2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78"/>
    <w:rsid w:val="00703291"/>
    <w:rsid w:val="00BD4058"/>
    <w:rsid w:val="00E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507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350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507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3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2</cp:revision>
  <dcterms:created xsi:type="dcterms:W3CDTF">2024-07-10T02:28:00Z</dcterms:created>
  <dcterms:modified xsi:type="dcterms:W3CDTF">2024-07-10T02:28:00Z</dcterms:modified>
</cp:coreProperties>
</file>